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264A02" w:rsidRDefault="003B1545" w:rsidP="00264A02">
      <w:pPr>
        <w:contextualSpacing/>
        <w:jc w:val="center"/>
        <w:rPr>
          <w:rFonts w:cs="Humanst521EU"/>
          <w:b/>
          <w:bCs/>
          <w:sz w:val="28"/>
          <w:szCs w:val="28"/>
          <w:lang w:val="pl-PL"/>
        </w:rPr>
      </w:pPr>
      <w:bookmarkStart w:id="0" w:name="_GoBack"/>
      <w:bookmarkEnd w:id="0"/>
      <w:r w:rsidRPr="00264A02">
        <w:rPr>
          <w:rFonts w:cs="Humanst521EU"/>
          <w:b/>
          <w:bCs/>
          <w:sz w:val="28"/>
          <w:szCs w:val="28"/>
          <w:lang w:val="pl-PL"/>
        </w:rPr>
        <w:t xml:space="preserve">Wymagania edukacyjne z biologii dla klasy 6 </w:t>
      </w:r>
      <w:r w:rsidR="00FD3427" w:rsidRPr="00264A02">
        <w:rPr>
          <w:rFonts w:cs="Humanst521EU"/>
          <w:b/>
          <w:bCs/>
          <w:sz w:val="28"/>
          <w:szCs w:val="28"/>
          <w:lang w:val="pl-PL"/>
        </w:rPr>
        <w:t>S</w:t>
      </w:r>
      <w:r w:rsidRPr="00264A02">
        <w:rPr>
          <w:rFonts w:cs="Humanst521EU"/>
          <w:b/>
          <w:bCs/>
          <w:sz w:val="28"/>
          <w:szCs w:val="28"/>
          <w:lang w:val="pl-PL"/>
        </w:rPr>
        <w:t xml:space="preserve">zkoły </w:t>
      </w:r>
      <w:r w:rsidR="00264A02" w:rsidRPr="00264A02">
        <w:rPr>
          <w:rFonts w:cs="Humanst521EU"/>
          <w:b/>
          <w:bCs/>
          <w:sz w:val="28"/>
          <w:szCs w:val="28"/>
          <w:lang w:val="pl-PL"/>
        </w:rPr>
        <w:t>P</w:t>
      </w:r>
      <w:r w:rsidRPr="00264A02">
        <w:rPr>
          <w:rFonts w:cs="Humanst521EU"/>
          <w:b/>
          <w:bCs/>
          <w:sz w:val="28"/>
          <w:szCs w:val="28"/>
          <w:lang w:val="pl-PL"/>
        </w:rPr>
        <w:t>od</w:t>
      </w:r>
      <w:r w:rsidR="00FD3427" w:rsidRPr="00264A02">
        <w:rPr>
          <w:rFonts w:cs="Humanst521EU"/>
          <w:b/>
          <w:bCs/>
          <w:sz w:val="28"/>
          <w:szCs w:val="28"/>
          <w:lang w:val="pl-PL"/>
        </w:rPr>
        <w:t>a</w:t>
      </w:r>
      <w:r w:rsidRPr="00264A02">
        <w:rPr>
          <w:rFonts w:cs="Humanst521EU"/>
          <w:b/>
          <w:bCs/>
          <w:sz w:val="28"/>
          <w:szCs w:val="28"/>
          <w:lang w:val="pl-PL"/>
        </w:rPr>
        <w:t>stawowej</w:t>
      </w:r>
    </w:p>
    <w:p w:rsidR="003B1545" w:rsidRPr="00FD3427" w:rsidRDefault="003B1545" w:rsidP="003B1545">
      <w:pPr>
        <w:contextualSpacing/>
        <w:rPr>
          <w:rFonts w:cs="Humanst521EU"/>
          <w:b/>
          <w:bCs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FD3427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Poziom wymagań</w:t>
            </w:r>
          </w:p>
        </w:tc>
      </w:tr>
      <w:tr w:rsidR="003B1545" w:rsidRPr="00FD3427" w:rsidTr="00664542">
        <w:trPr>
          <w:trHeight w:val="84"/>
        </w:trPr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FD3427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</w:tr>
      <w:tr w:rsidR="00264A02" w:rsidRPr="00FD3427" w:rsidTr="00BF20A9">
        <w:trPr>
          <w:trHeight w:val="84"/>
        </w:trPr>
        <w:tc>
          <w:tcPr>
            <w:tcW w:w="13994" w:type="dxa"/>
            <w:gridSpan w:val="7"/>
          </w:tcPr>
          <w:p w:rsidR="00264A02" w:rsidRDefault="00264A02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64A02" w:rsidRDefault="00264A02" w:rsidP="00664542">
            <w:pPr>
              <w:contextualSpacing/>
              <w:jc w:val="center"/>
              <w:rPr>
                <w:rFonts w:cstheme="minorHAnsi"/>
                <w:b/>
              </w:rPr>
            </w:pPr>
            <w:r w:rsidRPr="00264A02">
              <w:rPr>
                <w:rFonts w:cstheme="minorHAnsi"/>
                <w:b/>
              </w:rPr>
              <w:t>Semester 1</w:t>
            </w:r>
          </w:p>
          <w:p w:rsidR="00264A02" w:rsidRPr="00264A02" w:rsidRDefault="00264A02" w:rsidP="00664542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3B1545" w:rsidRPr="00FD3427" w:rsidTr="00664542">
        <w:tc>
          <w:tcPr>
            <w:tcW w:w="1696" w:type="dxa"/>
            <w:vMerge w:val="restart"/>
          </w:tcPr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Świat zwierząt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1. W królestwie zwierząt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wspólne cechy zwierząt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czym różnią się zwierzęta kręgowe od bezkręgowych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przedstawia poziomy organizacji ciała zwierząt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zwierząt kręgowych i bezkręgowych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definiuje pojęcia </w:t>
            </w:r>
            <w:r w:rsidRPr="00FD342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komórka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D342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tkanka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D342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narząd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D342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układ narządów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D342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organizm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bezkręgowce i kręgowce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pokrycie ciała bezkręgowców i kręgowców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szkieletów bezkręgowców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prezentuje stopniowo komplikującą się budowę ciała zwierząt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2. Tkanki: nabłonkowa, mięśniowa i nerwowa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czym jest tkanka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podstawowe rodzaje tkanek zwierzęcych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najważniejsze funkcje wskazanej tkanki zwierzęcej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budowę wskazanej tkanki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określa miejsca występowania w organizmie omawianych tkanek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budowę poszczególnych tkanek zwierzęcych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rodzaje tkanek zwierzęcych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i sposób funkcjonowania tkanki mięśniowej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ilustracji analizuje budowę tkanek zwierzęcych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</w:t>
            </w: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wykonuje z dowolnego materiału model wybranej tkanki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zwierzęcej</w:t>
            </w:r>
          </w:p>
          <w:p w:rsidR="00FD3427" w:rsidRPr="00FD3427" w:rsidRDefault="00FD3427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3. Tkanka łączna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rodzaje tkanki łącznej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składniki krwi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składniki krwi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funkcje składników krwi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rolę poszczególnych składników morfotycznych krwi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 w:val="restart"/>
          </w:tcPr>
          <w:p w:rsidR="00FD3427" w:rsidRDefault="00FD3427" w:rsidP="00FD3427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FD3427" w:rsidRDefault="003B1545" w:rsidP="00FD3427">
            <w:pPr>
              <w:pStyle w:val="Pa20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Od parzydełkowców do pierścienic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4.Parzydełkowce –najprostsze zwierzęta tkankowe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miejsce występowania parzydełkowców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parzydełkowca wśród innych zwierząt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cechy budowy parzydełkowców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na czym polega rola parzydełek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porównuje budowę oraz tryb życia polipa i meduzy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wybrane gatunki parzydełkowców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parzydełkowców w przyrodzie i dla człowieka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264A02" w:rsidRDefault="003B1545" w:rsidP="00264A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model parzydełkowca</w:t>
            </w: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5. Płazińce – zwierzęta, które mają nitkowate ciało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miejsce występowania płazińców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tasiemca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ilustracji elementy budowy tasiemca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drogi inwazji tasiemca do organizmu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przystosowanie tasiemca do pasożytniczego trybu życia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znaczenie płazińców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wskazane czynności życiowe płazińców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sposoby zapobiegania zarażeniu się tasiemcem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płazińców w przyrodzie i dla człowieka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6. Nicienie – zwierzęta, które mają nitkowate ciało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środowisko życia nicieni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nicienie wśród innych zwierząt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charakterystyczne cechy nicieni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zewnętrzną nicieni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choroby wywołane przez nicienie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drogi inwazji nicieni do organizmu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na czym polega „choroba brudnych rąk”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profilaktyki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znaczenie nicieni w przyrodzie i dla człowieka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7. Pierścienice – zwierzęta zbudowane z segmentów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pierścienice wśród innych zwierząt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środowisko życia pierścienic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cechy charakterystyczne budowy zewnętrznej pierścienic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 znaczenie szczecinek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środowisko i tryb życia nereidy oraz pijawki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wskazane czynności życiowe pierścienic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ocenia znaczenie pierścienic w przyrodzie i dla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człowieka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264A02" w:rsidRPr="00FD3427" w:rsidTr="00053655">
        <w:tc>
          <w:tcPr>
            <w:tcW w:w="13994" w:type="dxa"/>
            <w:gridSpan w:val="7"/>
          </w:tcPr>
          <w:p w:rsidR="00264A02" w:rsidRDefault="00264A02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64A02" w:rsidRDefault="00264A02" w:rsidP="00264A02">
            <w:pPr>
              <w:contextualSpacing/>
              <w:jc w:val="center"/>
              <w:rPr>
                <w:rFonts w:cstheme="minorHAnsi"/>
                <w:b/>
              </w:rPr>
            </w:pPr>
            <w:r w:rsidRPr="00264A02">
              <w:rPr>
                <w:rFonts w:cstheme="minorHAnsi"/>
                <w:b/>
              </w:rPr>
              <w:t xml:space="preserve">Semester </w:t>
            </w:r>
            <w:r>
              <w:rPr>
                <w:rFonts w:cstheme="minorHAnsi"/>
                <w:b/>
              </w:rPr>
              <w:t>2</w:t>
            </w:r>
          </w:p>
          <w:p w:rsidR="00264A02" w:rsidRPr="00FD3427" w:rsidRDefault="00264A02" w:rsidP="00264A0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B1545" w:rsidRPr="00FD3427" w:rsidTr="00664542">
        <w:tc>
          <w:tcPr>
            <w:tcW w:w="1696" w:type="dxa"/>
            <w:vMerge w:val="restart"/>
          </w:tcPr>
          <w:p w:rsidR="003B1545" w:rsidRPr="00FD3427" w:rsidRDefault="003B1545" w:rsidP="00FD3427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Stawonogi</w:t>
            </w:r>
          </w:p>
          <w:p w:rsidR="003B1545" w:rsidRPr="00FD3427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mięczaki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8. Cechy stawonogów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stawonogi wśród innych zwierząt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miejsca bytowania stawonogów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funkcje odnóży stawonogów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wyjaśnia, czym jest oskórek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wyjaśnia, czym jest oko złożone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główne części ciała skorupiaków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środowiska występowania skorupiaków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skorupiaki wśród innych stawonogów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FD3427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cztery grupy skorupiaków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10. Owady – stawonogi zdolne do lotu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elementy budowy zewnętrznej owadów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wylicza środowiska życia owadów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owady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wśród innych stawonogów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wybranych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przykładach omawia znaczenie owadów dla człowieka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wybranych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przykładach omawia znaczenie owadów w przyrodzie i dla człowieka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środowiska występowania pajęczaków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pajęczaki wśród innych stawonogów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sposób odżywiania się pajęczaków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odnóża pajęczaków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12. Mięczaki – zwierzęta, które mają muszlę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miejsca występowania mięczaków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ilustracji elementy budowy ślimaka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zewnętrzną mięczaków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ilustracjach elementy budowy mięczaków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różnice w budowie ślimaków, małży i głowonogów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mięczaków w przyrodzie i dla człowieka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na ilustracji gatunki ślimaków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konstruuje tabelę, w której porównuje trzy grupy mięczaków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 w:val="restart"/>
          </w:tcPr>
          <w:p w:rsidR="003B1545" w:rsidRPr="00FD3427" w:rsidRDefault="003B1545" w:rsidP="00FD3427">
            <w:pPr>
              <w:pStyle w:val="Pa20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Kręgowce zmiennocieplne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13. Ryby – kręgowce środowisk wodnych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wodę jako środowisko życia ryb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ryby wśród innych zwierząt kręgowych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ilustracji omawia budowę zewnętrzną ryb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nazywa i wskazuje położenie płetw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proces wymiany gazowej u ryb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264A02" w:rsidRDefault="003B1545" w:rsidP="00264A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przyporządkowuje wskazany organizm do ryb na podstawie znajomości ich cech charakterystycznych</w:t>
            </w: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na czym polega zmiennocieplność ryb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sposób rozmnażania ryb, wyjaśniając, czym jest tarło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14. Przegląd i znaczenie ryb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zdobywania pokarmu przez ryby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czym jest ławica i plankton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kilkoma przykładami ilustruje strategie zdobywania pokarmu przez ryby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ryb w przyrodzie i dla człowieka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15. Płazy – kręgowce środowisk wodno</w:t>
            </w:r>
            <w:r w:rsidRPr="00FD3427">
              <w:rPr>
                <w:rFonts w:asciiTheme="minorHAnsi" w:hAnsiTheme="minorHAnsi" w:cstheme="minorHAnsi"/>
                <w:sz w:val="20"/>
                <w:szCs w:val="20"/>
              </w:rPr>
              <w:softHyphen/>
              <w:t>-lądowych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środowisko życia płazów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części ciała płazów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ilustracji omawia budowę zewnętrzną płaza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stadia rozwojowe żaby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przystosowania płazów do życia w wodzie i na lądzie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wybrane czynności życiowe płazów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16. Przegląd i znaczenie płazów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płazy ogoniaste, beznogie i bezogonowe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płazów żyjących w Polsce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główne zagrożenia dla płazów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płazy ogoniaste, bezogonowe i beznogie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główne zagrożenia dla płazów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płazy ogoniaste, bezogonowe i beznogie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sposoby ochrony płazów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płazów w przyrodzie i dla człowieka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>17. Gady – kręgowce, które opanowały ląd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środowiska życia gadów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zewnętrzną gadów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gady wśród innych zwierząt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przystosowania gadów do życia na lądzie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tryb życia gadów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rozmnażanie i rozwój gadów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przebieg wymiany gazowej u gadów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pokrycie ciała gadów w kontekście ochrony przed utratą wody</w:t>
            </w: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między sposobem rozmnażania gadów a środowiskiem ich życia</w:t>
            </w:r>
          </w:p>
          <w:p w:rsidR="00264A02" w:rsidRPr="00FD3427" w:rsidRDefault="00264A02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18. Przegląd i znaczenie gadów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określa środowiska życia gadów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sposoby zdobywania pokarmu przez gady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sposoby ochrony gadów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gady występujące w Polsce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 w:val="restart"/>
          </w:tcPr>
          <w:p w:rsidR="003B1545" w:rsidRPr="00FD3427" w:rsidRDefault="003B1545" w:rsidP="00FD342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D3427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19. Ptaki – kręgowce zdolne do lotu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rodzaje piór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elementy budowy jaja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ptaki jako zwierzęta stałocieplne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przystosowania ptaków do lotu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budowę piór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proces rozmnażania i rozwój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proces rozmnażania i rozwoju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20. Przegląd </w:t>
            </w:r>
          </w:p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i znaczenie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pozytywne znaczenie ptaków w przyrodzie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zagrożenia dla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sposoby ochrony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środowiska występowania ssaków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FD3427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określa ssaki jako zwierzęta stałocieplne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wytwory skóry ssaków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ilustracji lub na żywym obiekciewskazuje cechy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charakterystyczne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wspólne dla ssaków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proces rozmnażania i rozwój ssaków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opiekę nad potomstwem u ssaków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identyfikuje wytwory skóry ssaków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związek zachodzący między wymianą gazową ssaków a </w:t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FD3427" w:rsidTr="00664542">
        <w:tc>
          <w:tcPr>
            <w:tcW w:w="1696" w:type="dxa"/>
            <w:vMerge/>
          </w:tcPr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22. Przegląd </w:t>
            </w:r>
          </w:p>
          <w:p w:rsidR="003B1545" w:rsidRPr="00FD3427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sz w:val="20"/>
                <w:szCs w:val="20"/>
              </w:rPr>
              <w:t xml:space="preserve">i znaczenie ssaków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nazywa wskazane zęby ssaków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zęby ssaków i wyjaśnia ich funkcje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znaczenie ssaków dla przyrody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znaczenie ssaków dla człowieka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zagrożenia dla ssaków 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FD3427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FD34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przynależność człowieka do ssaków</w:t>
            </w:r>
          </w:p>
          <w:p w:rsidR="003B1545" w:rsidRPr="00FD3427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FD3427" w:rsidRDefault="003B1545" w:rsidP="003B1545">
      <w:pPr>
        <w:contextualSpacing/>
        <w:rPr>
          <w:sz w:val="20"/>
        </w:rPr>
      </w:pPr>
    </w:p>
    <w:p w:rsidR="00C2032C" w:rsidRPr="00FD3427" w:rsidRDefault="00C2032C" w:rsidP="003B1545"/>
    <w:sectPr w:rsidR="00C2032C" w:rsidRPr="00FD3427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35" w:rsidRDefault="00B40735" w:rsidP="00BE283B">
      <w:r>
        <w:separator/>
      </w:r>
    </w:p>
  </w:endnote>
  <w:endnote w:type="continuationSeparator" w:id="1">
    <w:p w:rsidR="00B40735" w:rsidRDefault="00B40735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144"/>
      <w:docPartObj>
        <w:docPartGallery w:val="Page Numbers (Bottom of Page)"/>
        <w:docPartUnique/>
      </w:docPartObj>
    </w:sdtPr>
    <w:sdtContent>
      <w:p w:rsidR="00264A02" w:rsidRDefault="00264A02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3951" w:rsidRDefault="00E23951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35" w:rsidRDefault="00B40735" w:rsidP="00BE283B">
      <w:r>
        <w:separator/>
      </w:r>
    </w:p>
  </w:footnote>
  <w:footnote w:type="continuationSeparator" w:id="1">
    <w:p w:rsidR="00B40735" w:rsidRDefault="00B40735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A0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062CF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3260B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735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3427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744B"/>
    <w:rsid w:val="0031744B"/>
    <w:rsid w:val="004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330D1019C442A99668BCA2F6F30D38">
    <w:name w:val="99330D1019C442A99668BCA2F6F30D38"/>
    <w:rsid w:val="0031744B"/>
  </w:style>
  <w:style w:type="paragraph" w:customStyle="1" w:styleId="1C4A9A64E24D4F4BB5F95CE1157627FF">
    <w:name w:val="1C4A9A64E24D4F4BB5F95CE1157627FF"/>
    <w:rsid w:val="003174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a.detka</dc:creator>
  <cp:lastModifiedBy>Anulka</cp:lastModifiedBy>
  <cp:revision>3</cp:revision>
  <cp:lastPrinted>2019-05-20T05:31:00Z</cp:lastPrinted>
  <dcterms:created xsi:type="dcterms:W3CDTF">2019-09-17T06:28:00Z</dcterms:created>
  <dcterms:modified xsi:type="dcterms:W3CDTF">2019-09-17T06:39:00Z</dcterms:modified>
</cp:coreProperties>
</file>