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*Gwiazdką oznaczono tematy dodatkowe (nieobowiązkowe) z podstawy programowej</w:t>
      </w:r>
    </w:p>
    <w:p w:rsidR="00F643BB" w:rsidRDefault="00F643BB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643BB" w:rsidRDefault="00F643BB" w:rsidP="00F643BB">
      <w:pP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F643BB" w:rsidRDefault="00F643BB" w:rsidP="00F643BB">
      <w:pPr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 w:bidi="pl-PL"/>
        </w:rPr>
        <w:t>I półrocze</w:t>
      </w:r>
    </w:p>
    <w:p w:rsidR="00F643BB" w:rsidRPr="00DC3610" w:rsidRDefault="00F643BB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2. Miasta-państwa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pismo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w jaki sposób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przyporządkowuje różne rodzaje pisma do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przykładach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F643B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F643BB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F643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F643B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F643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F643B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F643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F643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F643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F643B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F643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F643B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F643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F643B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F643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Odyseusz</w:t>
            </w:r>
            <w:r w:rsidR="007171A6" w:rsidRPr="00F643B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F643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wojnatrojańska</w:t>
            </w:r>
            <w:r w:rsidR="00670FBE" w:rsidRPr="00F643B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F643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końtrojański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nawiązujące do mitologiizwiązki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owe skutki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Gajusz Juliusz 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dokonaniaGajusza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świętego Piotra, świętego Pawła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*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tówi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3BB" w:rsidRDefault="00F643BB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43BB" w:rsidRDefault="00F643BB" w:rsidP="00F643B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643BB" w:rsidRDefault="0036793D" w:rsidP="00F643B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I</w:t>
            </w:r>
            <w:r w:rsidR="00F643B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I półrocze</w:t>
            </w:r>
          </w:p>
          <w:p w:rsidR="00F643BB" w:rsidRDefault="00F643BB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kultywujetradycję rycerską; podaje przykładtakiego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osada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>pauperum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plemiona słowiańskie </w:t>
            </w:r>
            <w:r w:rsidR="007171A6" w:rsidRPr="00DC3610">
              <w:lastRenderedPageBreak/>
              <w:t>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pojawienia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Dagome iudex</w:t>
            </w:r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arcybiskup</w:t>
            </w:r>
            <w:r w:rsidR="007171A6" w:rsidRPr="00DC3610">
              <w:rPr>
                <w:i/>
                <w:iCs/>
              </w:rPr>
              <w:lastRenderedPageBreak/>
              <w:t>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wojny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Mieszko II, Kazimierz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401FD">
              <w:t>testament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 xml:space="preserve">powinności poddanych </w:t>
            </w:r>
            <w:r w:rsidR="00300380" w:rsidRPr="00DC3610">
              <w:lastRenderedPageBreak/>
              <w:t>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Tajemnicesprzed wieków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przyłączenie nowych ziem do państwa </w:t>
            </w:r>
            <w:r w:rsidR="007171A6" w:rsidRPr="00DC3610">
              <w:lastRenderedPageBreak/>
              <w:t>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</w:t>
            </w:r>
            <w:r w:rsidR="00753008" w:rsidRPr="00DC3610">
              <w:t>y 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oraz konsekwencje układu dynastycznegozawartego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sól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 xml:space="preserve">óww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Ulrich von 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DB" w:rsidRDefault="00FA0ADB" w:rsidP="007B1B87">
      <w:pPr>
        <w:spacing w:after="0" w:line="240" w:lineRule="auto"/>
      </w:pPr>
      <w:r>
        <w:separator/>
      </w:r>
    </w:p>
  </w:endnote>
  <w:endnote w:type="continuationSeparator" w:id="1">
    <w:p w:rsidR="00FA0ADB" w:rsidRDefault="00FA0AD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544167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36793D">
      <w:rPr>
        <w:noProof/>
      </w:rPr>
      <w:t>17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DB" w:rsidRDefault="00FA0ADB" w:rsidP="007B1B87">
      <w:pPr>
        <w:spacing w:after="0" w:line="240" w:lineRule="auto"/>
      </w:pPr>
      <w:r>
        <w:separator/>
      </w:r>
    </w:p>
  </w:footnote>
  <w:footnote w:type="continuationSeparator" w:id="1">
    <w:p w:rsidR="00FA0ADB" w:rsidRDefault="00FA0ADB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6793D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167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3BB"/>
    <w:rsid w:val="00F64800"/>
    <w:rsid w:val="00F65120"/>
    <w:rsid w:val="00F74724"/>
    <w:rsid w:val="00F8256C"/>
    <w:rsid w:val="00F8706D"/>
    <w:rsid w:val="00F9444F"/>
    <w:rsid w:val="00FA0ADB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24</Pages>
  <Words>8031</Words>
  <Characters>48190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Home</cp:lastModifiedBy>
  <cp:revision>524</cp:revision>
  <cp:lastPrinted>2017-09-06T11:26:00Z</cp:lastPrinted>
  <dcterms:created xsi:type="dcterms:W3CDTF">2018-08-17T12:19:00Z</dcterms:created>
  <dcterms:modified xsi:type="dcterms:W3CDTF">2019-02-06T21:44:00Z</dcterms:modified>
</cp:coreProperties>
</file>